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114612C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F7598D">
        <w:rPr>
          <w:rFonts w:eastAsia="PMingLiU" w:cs="Arial"/>
          <w:color w:val="000000" w:themeColor="text1"/>
          <w:sz w:val="22"/>
          <w:lang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BC4639" w:rsidRPr="00BC4639">
        <w:rPr>
          <w:lang w:val="en-US"/>
        </w:rPr>
        <w:t>2219925</w:t>
      </w:r>
    </w:p>
    <w:p w14:paraId="65F55581" w14:textId="3EF3C0A0" w:rsidR="008A22CF" w:rsidRDefault="00837AD9" w:rsidP="008A22CF">
      <w:pPr>
        <w:pStyle w:val="3GPPHeader"/>
      </w:pPr>
      <w:r w:rsidRPr="00837AD9">
        <w:t xml:space="preserve">Meeting, </w:t>
      </w:r>
      <w:r w:rsidR="00F7598D">
        <w:t>November</w:t>
      </w:r>
      <w:r w:rsidRPr="00837AD9">
        <w:t xml:space="preserve"> </w:t>
      </w:r>
      <w:r w:rsidR="002D322B">
        <w:t>1</w:t>
      </w:r>
      <w:r w:rsidR="00F7598D">
        <w:t>4</w:t>
      </w:r>
      <w:r w:rsidR="002D322B">
        <w:t xml:space="preserve"> </w:t>
      </w:r>
      <w:r w:rsidR="00DE3259">
        <w:t>–</w:t>
      </w:r>
      <w:r w:rsidR="002D322B">
        <w:t xml:space="preserve"> </w:t>
      </w:r>
      <w:r w:rsidR="00F7598D">
        <w:t>November</w:t>
      </w:r>
      <w:r w:rsidR="002D322B" w:rsidRPr="00837AD9">
        <w:t xml:space="preserve"> </w:t>
      </w:r>
      <w:r w:rsidR="00DE3259">
        <w:t>1</w:t>
      </w:r>
      <w:r w:rsidR="00F7598D">
        <w:t>8</w:t>
      </w:r>
      <w:r w:rsidRPr="00837AD9">
        <w:t>, 2022</w:t>
      </w:r>
    </w:p>
    <w:p w14:paraId="2D8C5D3B" w14:textId="77777777" w:rsidR="00837AD9" w:rsidRPr="001665C6" w:rsidRDefault="00837AD9" w:rsidP="008A22CF">
      <w:pPr>
        <w:pStyle w:val="3GPPHeader"/>
      </w:pPr>
    </w:p>
    <w:p w14:paraId="0FDE225D" w14:textId="6C9D3405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841FD2" w:rsidRPr="00841FD2">
        <w:rPr>
          <w:sz w:val="22"/>
        </w:rPr>
        <w:t>10.2.1.3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295A41C1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841FD2" w:rsidRPr="00841FD2">
        <w:rPr>
          <w:sz w:val="22"/>
          <w:lang w:val="en-US"/>
        </w:rPr>
        <w:t>Discussion on support of positioning in FR2-2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E78FB1" w14:textId="13EEFEC8" w:rsidR="007A48BD" w:rsidRDefault="007D7A9D" w:rsidP="006D75DD">
      <w:pPr>
        <w:jc w:val="both"/>
        <w:rPr>
          <w:lang w:val="en-US"/>
        </w:rPr>
      </w:pPr>
      <w:r>
        <w:rPr>
          <w:lang w:val="en-US"/>
        </w:rPr>
        <w:t xml:space="preserve">RAN4 has received </w:t>
      </w:r>
      <w:r w:rsidR="007A48BD">
        <w:rPr>
          <w:lang w:val="en-US"/>
        </w:rPr>
        <w:t xml:space="preserve">the LS </w:t>
      </w:r>
      <w:r w:rsidR="007A48BD">
        <w:rPr>
          <w:rFonts w:cs="Arial"/>
          <w:bCs/>
        </w:rPr>
        <w:t>R2-2208810</w:t>
      </w:r>
      <w:r w:rsidR="007A48BD">
        <w:rPr>
          <w:lang w:val="en-US"/>
        </w:rPr>
        <w:t xml:space="preserve"> </w:t>
      </w:r>
      <w:r w:rsidR="00272F88">
        <w:rPr>
          <w:lang w:val="en-US"/>
        </w:rPr>
        <w:fldChar w:fldCharType="begin"/>
      </w:r>
      <w:r w:rsidR="00272F88">
        <w:rPr>
          <w:lang w:val="en-US"/>
        </w:rPr>
        <w:instrText xml:space="preserve"> REF _Ref117868004 \r \h </w:instrText>
      </w:r>
      <w:r w:rsidR="00272F88">
        <w:rPr>
          <w:lang w:val="en-US"/>
        </w:rPr>
      </w:r>
      <w:r w:rsidR="00272F88">
        <w:rPr>
          <w:lang w:val="en-US"/>
        </w:rPr>
        <w:fldChar w:fldCharType="separate"/>
      </w:r>
      <w:r w:rsidR="00272F88">
        <w:rPr>
          <w:lang w:val="en-US"/>
        </w:rPr>
        <w:t>[1]</w:t>
      </w:r>
      <w:r w:rsidR="00272F88">
        <w:rPr>
          <w:lang w:val="en-US"/>
        </w:rPr>
        <w:fldChar w:fldCharType="end"/>
      </w:r>
      <w:r w:rsidR="008B33D3" w:rsidRPr="008B33D3">
        <w:rPr>
          <w:lang w:val="en-US"/>
        </w:rPr>
        <w:t xml:space="preserve"> </w:t>
      </w:r>
      <w:r w:rsidR="000B04DA">
        <w:rPr>
          <w:lang w:val="en-US"/>
        </w:rPr>
        <w:t>from RAN2</w:t>
      </w:r>
      <w:r w:rsidR="008B33D3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7A48BD">
        <w:t>the support of positioning</w:t>
      </w:r>
      <w:r w:rsidR="007A48BD">
        <w:t xml:space="preserve"> </w:t>
      </w:r>
      <w:r w:rsidR="007A48BD">
        <w:t>in FR2-2</w:t>
      </w:r>
      <w:r w:rsidR="00B56AD4">
        <w:t xml:space="preserve">. </w:t>
      </w:r>
      <w:r w:rsidR="00B56AD4">
        <w:rPr>
          <w:lang w:val="en-US"/>
        </w:rPr>
        <w:t>In this pape</w:t>
      </w:r>
      <w:r w:rsidR="00B56AD4">
        <w:rPr>
          <w:lang w:val="en-US"/>
        </w:rPr>
        <w:t>r, we provide our view on this LS.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5CF142E3" w14:textId="6424878B" w:rsidR="00482064" w:rsidRDefault="00BC12E3" w:rsidP="00B56AD4">
      <w:pPr>
        <w:keepNext/>
        <w:jc w:val="both"/>
        <w:rPr>
          <w:rFonts w:ascii="Arial" w:eastAsia="Times New Roman" w:hAnsi="Arial" w:cs="Arial"/>
          <w:sz w:val="20"/>
          <w:szCs w:val="20"/>
        </w:rPr>
      </w:pPr>
      <w:r>
        <w:rPr>
          <w:bCs/>
        </w:rPr>
        <w:t>I</w:t>
      </w:r>
      <w:r w:rsidR="00CF3000">
        <w:rPr>
          <w:bCs/>
        </w:rPr>
        <w:t xml:space="preserve">n </w:t>
      </w:r>
      <w:r w:rsidR="00573379">
        <w:rPr>
          <w:bCs/>
        </w:rPr>
        <w:t>the</w:t>
      </w:r>
      <w:r w:rsidR="00B56AD4" w:rsidRPr="00B56AD4">
        <w:rPr>
          <w:lang w:val="en-US"/>
        </w:rPr>
        <w:t xml:space="preserve"> </w:t>
      </w:r>
      <w:r w:rsidR="00B56AD4">
        <w:rPr>
          <w:lang w:val="en-US"/>
        </w:rPr>
        <w:t xml:space="preserve">LS </w:t>
      </w:r>
      <w:r w:rsidR="00B56AD4">
        <w:rPr>
          <w:rFonts w:cs="Arial"/>
          <w:bCs/>
        </w:rPr>
        <w:t>R2-2208810</w:t>
      </w:r>
      <w:r w:rsidR="00573379">
        <w:rPr>
          <w:lang w:val="en-US"/>
        </w:rPr>
        <w:t xml:space="preserve">, RAN2 clarifies that </w:t>
      </w:r>
      <w:r w:rsidR="00573379" w:rsidRPr="00573379">
        <w:rPr>
          <w:lang w:val="en-US"/>
        </w:rPr>
        <w:t xml:space="preserve">the </w:t>
      </w:r>
      <w:r w:rsidR="00B56AD4" w:rsidRPr="00B56AD4">
        <w:rPr>
          <w:lang w:val="en-US"/>
        </w:rPr>
        <w:t>NR operation is extended up to 71 GHz and new numerologies (i.e., 480 kHz SCS, 960 kHz SCS) are introduced in FR2-2</w:t>
      </w:r>
      <w:r w:rsidR="00B56AD4">
        <w:rPr>
          <w:lang w:val="en-US"/>
        </w:rPr>
        <w:t xml:space="preserve">. It is also </w:t>
      </w:r>
      <w:r w:rsidR="00B56AD4" w:rsidRPr="00B56AD4">
        <w:rPr>
          <w:lang w:val="en-US"/>
        </w:rPr>
        <w:t xml:space="preserve">assumed </w:t>
      </w:r>
      <w:r w:rsidR="00C35E45">
        <w:rPr>
          <w:lang w:val="en-US"/>
        </w:rPr>
        <w:t xml:space="preserve">that </w:t>
      </w:r>
      <w:r w:rsidR="00C35E45" w:rsidRPr="00B56AD4">
        <w:rPr>
          <w:lang w:val="en-US"/>
        </w:rPr>
        <w:t xml:space="preserve">FR2-2 </w:t>
      </w:r>
      <w:r w:rsidR="00B56AD4" w:rsidRPr="00B56AD4">
        <w:rPr>
          <w:lang w:val="en-US"/>
        </w:rPr>
        <w:t>to be applicable to other Rel-17 features unless otherwise specified</w:t>
      </w:r>
      <w:r w:rsidR="00C35E45">
        <w:rPr>
          <w:lang w:val="en-US"/>
        </w:rPr>
        <w:t xml:space="preserve">. Therefore, RAN2 would like to confirm whether </w:t>
      </w:r>
      <w:r w:rsidR="00C35E45" w:rsidRPr="00C35E45">
        <w:rPr>
          <w:lang w:val="en-US"/>
        </w:rPr>
        <w:t xml:space="preserve">SRS for positioning/DL-PRS with 480/960 kHz SCS </w:t>
      </w:r>
      <w:r w:rsidR="00C35E45">
        <w:rPr>
          <w:lang w:val="en-US"/>
        </w:rPr>
        <w:t xml:space="preserve">can </w:t>
      </w:r>
      <w:r w:rsidR="00C35E45" w:rsidRPr="00C35E45">
        <w:rPr>
          <w:lang w:val="en-US"/>
        </w:rPr>
        <w:t>be supported in FR2-2 in R17</w:t>
      </w:r>
      <w:r w:rsidR="00C35E45">
        <w:rPr>
          <w:lang w:val="en-US"/>
        </w:rPr>
        <w:t xml:space="preserve">. In our view, RAN4 has no requirements for positioning accuracy for </w:t>
      </w:r>
      <w:r w:rsidR="00C35E45" w:rsidRPr="00C35E45">
        <w:rPr>
          <w:lang w:val="en-US"/>
        </w:rPr>
        <w:t>480/960 kHz SCS</w:t>
      </w:r>
      <w:r w:rsidR="00C35E45">
        <w:rPr>
          <w:lang w:val="en-US"/>
        </w:rPr>
        <w:t xml:space="preserve"> </w:t>
      </w:r>
      <w:r w:rsidR="00C35E45" w:rsidRPr="00B56AD4">
        <w:rPr>
          <w:lang w:val="en-US"/>
        </w:rPr>
        <w:t>numerologies</w:t>
      </w:r>
      <w:r w:rsidR="00C35E45">
        <w:rPr>
          <w:lang w:val="en-US"/>
        </w:rPr>
        <w:t xml:space="preserve">, and whether </w:t>
      </w:r>
      <w:r w:rsidR="00B42BD6" w:rsidRPr="00C35E45">
        <w:rPr>
          <w:lang w:val="en-US"/>
        </w:rPr>
        <w:t>FR2-2</w:t>
      </w:r>
      <w:r w:rsidR="00B42BD6">
        <w:rPr>
          <w:lang w:val="en-US"/>
        </w:rPr>
        <w:t xml:space="preserve"> can be supported for positioning should be advised by RAN1, where RAN4 will need to introduce new requirements accordingly.</w:t>
      </w:r>
    </w:p>
    <w:p w14:paraId="2E9FF261" w14:textId="3D0F9E56" w:rsidR="00482064" w:rsidRDefault="00B42BD6" w:rsidP="00482064">
      <w:pPr>
        <w:pStyle w:val="Header"/>
        <w:tabs>
          <w:tab w:val="left" w:pos="720"/>
        </w:tabs>
        <w:rPr>
          <w:rFonts w:eastAsia="Times New Roman" w:cs="Arial"/>
          <w:sz w:val="20"/>
          <w:lang w:val="en-GB"/>
        </w:rPr>
      </w:pPr>
      <w:r>
        <w:rPr>
          <w:rFonts w:eastAsia="Times New Roman" w:cs="Arial"/>
          <w:sz w:val="20"/>
          <w:lang w:val="en-GB"/>
        </w:rPr>
        <w:t xml:space="preserve">Observation: RAN4 has no requirements for </w:t>
      </w:r>
      <w:r>
        <w:t xml:space="preserve">positioning accuracy for </w:t>
      </w:r>
      <w:r w:rsidRPr="00C35E45">
        <w:t>480/960 kHz SCS</w:t>
      </w:r>
      <w:r>
        <w:t xml:space="preserve"> </w:t>
      </w:r>
      <w:r w:rsidRPr="00B56AD4">
        <w:t>numerologies</w:t>
      </w:r>
      <w: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48BD853C" w14:textId="778865A9" w:rsidR="006A7A50" w:rsidRPr="00C35E45" w:rsidRDefault="00B56AD4" w:rsidP="00C35E45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2" w:name="_Ref91246572"/>
      <w:bookmarkStart w:id="3" w:name="_Ref117868004"/>
      <w:r>
        <w:rPr>
          <w:rFonts w:cs="Arial"/>
          <w:bCs/>
        </w:rPr>
        <w:t>R2-2208810</w:t>
      </w:r>
      <w:r w:rsidR="007F0057">
        <w:t xml:space="preserve">, </w:t>
      </w:r>
      <w:bookmarkEnd w:id="2"/>
      <w:r w:rsidRPr="00B56AD4">
        <w:t>LS on support of positioning in FR2-2</w:t>
      </w:r>
      <w:r w:rsidR="00272F88">
        <w:t xml:space="preserve">, </w:t>
      </w:r>
      <w:r>
        <w:t>S</w:t>
      </w:r>
      <w:r w:rsidRPr="00B56AD4">
        <w:t>amsung</w:t>
      </w:r>
      <w:r w:rsidR="00272F88">
        <w:t>.</w:t>
      </w:r>
      <w:bookmarkEnd w:id="3"/>
    </w:p>
    <w:sectPr w:rsidR="006A7A50" w:rsidRPr="00C35E4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03ED" w14:textId="77777777" w:rsidR="00AB14E8" w:rsidRDefault="00AB14E8">
      <w:pPr>
        <w:spacing w:after="0"/>
      </w:pPr>
      <w:r>
        <w:separator/>
      </w:r>
    </w:p>
  </w:endnote>
  <w:endnote w:type="continuationSeparator" w:id="0">
    <w:p w14:paraId="3EFFB3C9" w14:textId="77777777" w:rsidR="00AB14E8" w:rsidRDefault="00AB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749B5" w14:textId="77777777" w:rsidR="00AB14E8" w:rsidRDefault="00AB14E8">
      <w:pPr>
        <w:spacing w:after="0"/>
      </w:pPr>
      <w:r>
        <w:separator/>
      </w:r>
    </w:p>
  </w:footnote>
  <w:footnote w:type="continuationSeparator" w:id="0">
    <w:p w14:paraId="36BD93B7" w14:textId="77777777" w:rsidR="00AB14E8" w:rsidRDefault="00AB1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8B73482"/>
    <w:multiLevelType w:val="hybridMultilevel"/>
    <w:tmpl w:val="7922AF9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6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F20"/>
    <w:rsid w:val="000A70C7"/>
    <w:rsid w:val="000A78BB"/>
    <w:rsid w:val="000A7A62"/>
    <w:rsid w:val="000B04B5"/>
    <w:rsid w:val="000B04DA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DD5"/>
    <w:rsid w:val="000F124C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3C06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5F36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5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2F88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1EBE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14B"/>
    <w:rsid w:val="002E02EB"/>
    <w:rsid w:val="002E06BD"/>
    <w:rsid w:val="002E0978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064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128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EDF"/>
    <w:rsid w:val="00573379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E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9E4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48BD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55"/>
    <w:rsid w:val="007B57EC"/>
    <w:rsid w:val="007B58E9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A9D"/>
    <w:rsid w:val="007D7B13"/>
    <w:rsid w:val="007D7E68"/>
    <w:rsid w:val="007E06AF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5415"/>
    <w:rsid w:val="007F5927"/>
    <w:rsid w:val="007F5A5E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1FD2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3D3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E8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BD6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39AB"/>
    <w:rsid w:val="00B544EB"/>
    <w:rsid w:val="00B54688"/>
    <w:rsid w:val="00B55B3E"/>
    <w:rsid w:val="00B5657D"/>
    <w:rsid w:val="00B56824"/>
    <w:rsid w:val="00B56AD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39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5E45"/>
    <w:rsid w:val="00C36260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04"/>
    <w:rsid w:val="00E615F9"/>
    <w:rsid w:val="00E616DB"/>
    <w:rsid w:val="00E62620"/>
    <w:rsid w:val="00E62EF3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5739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98D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31AE"/>
    <w:rsid w:val="00FB3EB5"/>
    <w:rsid w:val="00FB4678"/>
    <w:rsid w:val="00FB50F9"/>
    <w:rsid w:val="00FB54AB"/>
    <w:rsid w:val="00FB7021"/>
    <w:rsid w:val="00FB73E3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F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1F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1FD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link w:val="HeaderCha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semiHidden/>
    <w:rsid w:val="0048206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2022-02-14T15:33:00Z</dcterms:created>
  <dcterms:modified xsi:type="dcterms:W3CDTF">2022-11-08T00:00:00Z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2022-11-07T23:58:49Z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2707883c-a50d-4a6e-a415-58e67125c706</vt:lpwstr>
  </property>
  <property fmtid="{D5CDD505-2E9C-101B-9397-08002B2CF9AE}" pid="9" name="MSIP_Label_83bcef13-7cac-433f-ba1d-47a323951816_ContentBits">
    <vt:lpwstr>0</vt:lpwstr>
  </property>
</Properties>
</file>